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D8CCC" w14:textId="77777777" w:rsidR="00F64FFA" w:rsidRDefault="0038696F">
      <w:pPr>
        <w:jc w:val="center"/>
        <w:rPr>
          <w:b/>
          <w:sz w:val="24"/>
          <w:szCs w:val="24"/>
        </w:rPr>
      </w:pPr>
      <w:bookmarkStart w:id="0" w:name="_Hlk522263620"/>
      <w:bookmarkEnd w:id="0"/>
      <w:r>
        <w:rPr>
          <w:b/>
          <w:sz w:val="24"/>
          <w:szCs w:val="24"/>
        </w:rPr>
        <w:t>Smart Metering Implementation Programme</w:t>
      </w:r>
    </w:p>
    <w:p w14:paraId="462F5044" w14:textId="77777777" w:rsidR="00F64FFA" w:rsidRDefault="00F64FFA">
      <w:pPr>
        <w:pStyle w:val="Narrow"/>
      </w:pPr>
    </w:p>
    <w:p w14:paraId="20271899" w14:textId="77777777" w:rsidR="00F64FFA" w:rsidRDefault="0038696F">
      <w:pPr>
        <w:pStyle w:val="NoSpacing"/>
        <w:jc w:val="center"/>
        <w:rPr>
          <w:rFonts w:cs="Arial"/>
          <w:sz w:val="32"/>
          <w:szCs w:val="24"/>
        </w:rPr>
      </w:pPr>
      <w:r>
        <w:rPr>
          <w:rFonts w:cs="Arial"/>
          <w:sz w:val="32"/>
          <w:szCs w:val="24"/>
        </w:rPr>
        <w:t>Technical Specification Issue Resolution Proposal</w:t>
      </w:r>
    </w:p>
    <w:p w14:paraId="16E75B89" w14:textId="77777777" w:rsidR="00F64FFA" w:rsidRDefault="00F64FFA">
      <w:pPr>
        <w:pStyle w:val="Narrow"/>
      </w:pPr>
    </w:p>
    <w:p w14:paraId="44AF41DA" w14:textId="000BA1AD" w:rsidR="00F64FFA" w:rsidRDefault="00EE191C" w:rsidP="00CC59E2">
      <w:pPr>
        <w:ind w:left="57"/>
        <w:rPr>
          <w:vertAlign w:val="superscript"/>
        </w:rPr>
      </w:pPr>
      <w:r>
        <w:rPr>
          <w:noProof/>
        </w:rPr>
        <mc:AlternateContent>
          <mc:Choice Requires="wps">
            <w:drawing>
              <wp:anchor distT="0" distB="0" distL="0" distR="0" simplePos="0" relativeHeight="251657728" behindDoc="1" locked="0" layoutInCell="1" allowOverlap="1" wp14:anchorId="3A4063EC" wp14:editId="17975BC2">
                <wp:simplePos x="0" y="0"/>
                <wp:positionH relativeFrom="margin">
                  <wp:align>left</wp:align>
                </wp:positionH>
                <wp:positionV relativeFrom="paragraph">
                  <wp:posOffset>40640</wp:posOffset>
                </wp:positionV>
                <wp:extent cx="5829300" cy="601980"/>
                <wp:effectExtent l="0" t="0" r="19050" b="266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29300" cy="60198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4D50B16" w14:textId="77777777" w:rsidR="00F64FFA" w:rsidRDefault="00F64FFA">
                            <w:pPr>
                              <w:pStyle w:val="FrameContents"/>
                              <w:rPr>
                                <w:color w:val="000000"/>
                              </w:rPr>
                            </w:pPr>
                          </w:p>
                        </w:txbxContent>
                      </wps:txbx>
                      <wps:bodyPr wrap="square">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4063EC" id="Text Box 1" o:spid="_x0000_s1026" style="position:absolute;left:0;text-align:left;margin-left:0;margin-top:3.2pt;width:459pt;height:47.4pt;z-index:-25165875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" fillcolor="white [3201]" strokeweight=".18mm">
                <v:stroke joinstyle="round"/>
                <v:path arrowok="t"/>
                <v:textbox>
                  <w:txbxContent>
                    <w:p w14:paraId="64D50B16" w14:textId="77777777" w:rsidR="00F64FFA" w:rsidRDefault="00F64FFA">
                      <w:pPr>
                        <w:pStyle w:val="FrameContents"/>
                        <w:rPr>
                          <w:color w:val="000000"/>
                        </w:rPr>
                      </w:pPr>
                    </w:p>
                  </w:txbxContent>
                </v:textbox>
                <w10:wrap anchorx="margin"/>
              </v:rect>
            </w:pict>
          </mc:Fallback>
        </mc:AlternateContent>
      </w:r>
      <w:r w:rsidR="0038696F">
        <w:t xml:space="preserve">This note provides BEIS’s interim position on an issue identified with the current version of the Technical Specifications or their associated content.  Please note this position should be considered as Draft until ratified through TBDG.  </w:t>
      </w:r>
    </w:p>
    <w:p w14:paraId="127E330C" w14:textId="77777777" w:rsidR="00F64FFA" w:rsidRDefault="00F64FFA">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F64FFA" w14:paraId="23510BCE" w14:textId="77777777" w:rsidTr="001B2922">
        <w:tc>
          <w:tcPr>
            <w:tcW w:w="3936" w:type="dxa"/>
            <w:shd w:val="clear" w:color="auto" w:fill="auto"/>
          </w:tcPr>
          <w:p w14:paraId="0E790796" w14:textId="77777777" w:rsidR="00F64FFA" w:rsidRDefault="0038696F">
            <w:pPr>
              <w:pStyle w:val="NoSpacing"/>
              <w:rPr>
                <w:b/>
              </w:rPr>
            </w:pPr>
            <w:r>
              <w:rPr>
                <w:b/>
              </w:rPr>
              <w:t>Date</w:t>
            </w:r>
          </w:p>
        </w:tc>
        <w:tc>
          <w:tcPr>
            <w:tcW w:w="5244" w:type="dxa"/>
            <w:shd w:val="clear" w:color="auto" w:fill="auto"/>
          </w:tcPr>
          <w:p w14:paraId="5424D01F" w14:textId="32DEE2C9" w:rsidR="00F64FFA" w:rsidRDefault="008734FD">
            <w:pPr>
              <w:pStyle w:val="NoSpacing"/>
            </w:pPr>
            <w:r w:rsidRPr="0054373B">
              <w:rPr>
                <w:highlight w:val="yellow"/>
              </w:rPr>
              <w:t>2</w:t>
            </w:r>
            <w:r w:rsidR="004A27CD">
              <w:rPr>
                <w:highlight w:val="yellow"/>
              </w:rPr>
              <w:t>3</w:t>
            </w:r>
            <w:r w:rsidRPr="0054373B">
              <w:rPr>
                <w:highlight w:val="yellow"/>
              </w:rPr>
              <w:t xml:space="preserve"> February 2022</w:t>
            </w:r>
          </w:p>
        </w:tc>
      </w:tr>
      <w:tr w:rsidR="00F64FFA" w14:paraId="73DF0E42" w14:textId="77777777" w:rsidTr="001B2922">
        <w:tc>
          <w:tcPr>
            <w:tcW w:w="3936" w:type="dxa"/>
            <w:shd w:val="clear" w:color="auto" w:fill="auto"/>
          </w:tcPr>
          <w:p w14:paraId="773EAFCE" w14:textId="77777777" w:rsidR="00F64FFA" w:rsidRDefault="0038696F">
            <w:pPr>
              <w:pStyle w:val="NoSpacing"/>
              <w:rPr>
                <w:b/>
              </w:rPr>
            </w:pPr>
            <w:r>
              <w:rPr>
                <w:b/>
              </w:rPr>
              <w:t>Issue Resolution Proposal</w:t>
            </w:r>
          </w:p>
        </w:tc>
        <w:tc>
          <w:tcPr>
            <w:tcW w:w="5244" w:type="dxa"/>
            <w:shd w:val="clear" w:color="auto" w:fill="auto"/>
          </w:tcPr>
          <w:p w14:paraId="3AEB6719" w14:textId="481BEB2C" w:rsidR="00F64FFA" w:rsidRDefault="003A6733">
            <w:pPr>
              <w:pStyle w:val="NoSpacing"/>
            </w:pPr>
            <w:r>
              <w:t>IRP643</w:t>
            </w:r>
          </w:p>
        </w:tc>
      </w:tr>
      <w:tr w:rsidR="00F64FFA" w14:paraId="673FEB30" w14:textId="77777777" w:rsidTr="001B2922">
        <w:tc>
          <w:tcPr>
            <w:tcW w:w="3936" w:type="dxa"/>
            <w:shd w:val="clear" w:color="auto" w:fill="auto"/>
          </w:tcPr>
          <w:p w14:paraId="4F32F48F" w14:textId="77777777" w:rsidR="00F64FFA" w:rsidRDefault="0038696F">
            <w:pPr>
              <w:pStyle w:val="NoSpacing"/>
              <w:rPr>
                <w:b/>
              </w:rPr>
            </w:pPr>
            <w:r>
              <w:rPr>
                <w:b/>
              </w:rPr>
              <w:t>Issues Log ID</w:t>
            </w:r>
          </w:p>
        </w:tc>
        <w:tc>
          <w:tcPr>
            <w:tcW w:w="5244" w:type="dxa"/>
            <w:shd w:val="clear" w:color="auto" w:fill="auto"/>
          </w:tcPr>
          <w:p w14:paraId="70DCF214" w14:textId="4C201B9C" w:rsidR="00F64FFA" w:rsidRDefault="001B2922">
            <w:pPr>
              <w:pStyle w:val="NoSpacing"/>
            </w:pPr>
            <w:r>
              <w:t>TS</w:t>
            </w:r>
            <w:r w:rsidR="00641C50">
              <w:t>14</w:t>
            </w:r>
            <w:r w:rsidR="00784DAD">
              <w:t>3</w:t>
            </w:r>
            <w:r w:rsidR="009B751A">
              <w:t>4</w:t>
            </w:r>
          </w:p>
        </w:tc>
      </w:tr>
      <w:tr w:rsidR="00F64FFA" w14:paraId="7F229363" w14:textId="77777777" w:rsidTr="001B2922">
        <w:tc>
          <w:tcPr>
            <w:tcW w:w="3936" w:type="dxa"/>
            <w:shd w:val="clear" w:color="auto" w:fill="auto"/>
          </w:tcPr>
          <w:p w14:paraId="1A2E8F72" w14:textId="77777777" w:rsidR="00F64FFA" w:rsidRDefault="0038696F">
            <w:pPr>
              <w:pStyle w:val="NoSpacing"/>
              <w:rPr>
                <w:b/>
              </w:rPr>
            </w:pPr>
            <w:r>
              <w:rPr>
                <w:b/>
              </w:rPr>
              <w:t>Issue Title</w:t>
            </w:r>
          </w:p>
        </w:tc>
        <w:tc>
          <w:tcPr>
            <w:tcW w:w="5244" w:type="dxa"/>
            <w:shd w:val="clear" w:color="auto" w:fill="auto"/>
          </w:tcPr>
          <w:p w14:paraId="0741B753" w14:textId="2DE8AAFC" w:rsidR="00F64FFA" w:rsidRDefault="00724F00">
            <w:pPr>
              <w:pStyle w:val="NoSpacing"/>
            </w:pPr>
            <w:r w:rsidRPr="00724F00">
              <w:t>Snapshots for multiple GSME actions</w:t>
            </w:r>
          </w:p>
        </w:tc>
      </w:tr>
      <w:tr w:rsidR="00F64FFA" w14:paraId="39C41E68" w14:textId="77777777" w:rsidTr="001B2922">
        <w:tc>
          <w:tcPr>
            <w:tcW w:w="3936" w:type="dxa"/>
            <w:shd w:val="clear" w:color="auto" w:fill="auto"/>
          </w:tcPr>
          <w:p w14:paraId="6C7D2B8E" w14:textId="77777777" w:rsidR="00F64FFA" w:rsidRDefault="0038696F">
            <w:pPr>
              <w:pStyle w:val="NoSpacing"/>
              <w:rPr>
                <w:b/>
              </w:rPr>
            </w:pPr>
            <w:r>
              <w:rPr>
                <w:b/>
              </w:rPr>
              <w:t>Source</w:t>
            </w:r>
          </w:p>
        </w:tc>
        <w:tc>
          <w:tcPr>
            <w:tcW w:w="5244" w:type="dxa"/>
            <w:shd w:val="clear" w:color="auto" w:fill="auto"/>
          </w:tcPr>
          <w:p w14:paraId="18FCEAB0" w14:textId="684C6D4A" w:rsidR="00F64FFA" w:rsidRDefault="00724F00">
            <w:pPr>
              <w:pStyle w:val="NoSpacing"/>
            </w:pPr>
            <w:r>
              <w:t>BEIS</w:t>
            </w:r>
          </w:p>
        </w:tc>
      </w:tr>
      <w:tr w:rsidR="001B2922" w14:paraId="51E00F00" w14:textId="77777777" w:rsidTr="001B2922">
        <w:tc>
          <w:tcPr>
            <w:tcW w:w="3936" w:type="dxa"/>
            <w:shd w:val="clear" w:color="auto" w:fill="auto"/>
          </w:tcPr>
          <w:p w14:paraId="33CF45A9" w14:textId="77777777" w:rsidR="001B2922" w:rsidRDefault="001B2922" w:rsidP="001B2922">
            <w:pPr>
              <w:pStyle w:val="NoSpacing"/>
              <w:rPr>
                <w:b/>
              </w:rPr>
            </w:pPr>
            <w:r>
              <w:rPr>
                <w:b/>
              </w:rPr>
              <w:t>Date Raised</w:t>
            </w:r>
          </w:p>
        </w:tc>
        <w:tc>
          <w:tcPr>
            <w:tcW w:w="5244" w:type="dxa"/>
            <w:shd w:val="clear" w:color="auto" w:fill="auto"/>
          </w:tcPr>
          <w:p w14:paraId="31B041FB" w14:textId="5FEC9B91" w:rsidR="001B2922" w:rsidRDefault="00724F00" w:rsidP="001B2922">
            <w:pPr>
              <w:pStyle w:val="NoSpacing"/>
            </w:pPr>
            <w:r>
              <w:t>22 February 2021</w:t>
            </w:r>
          </w:p>
        </w:tc>
      </w:tr>
      <w:tr w:rsidR="005B0CEC" w14:paraId="6B2B5221" w14:textId="77777777" w:rsidTr="001B2922">
        <w:trPr>
          <w:trHeight w:val="359"/>
        </w:trPr>
        <w:tc>
          <w:tcPr>
            <w:tcW w:w="3936" w:type="dxa"/>
            <w:shd w:val="clear" w:color="auto" w:fill="auto"/>
          </w:tcPr>
          <w:p w14:paraId="1BAC6485" w14:textId="77777777" w:rsidR="005B0CEC" w:rsidRDefault="005B0CEC" w:rsidP="005B0CEC">
            <w:pPr>
              <w:pStyle w:val="NoSpacing"/>
              <w:rPr>
                <w:b/>
              </w:rPr>
            </w:pPr>
            <w:r>
              <w:rPr>
                <w:b/>
              </w:rPr>
              <w:t>Status</w:t>
            </w:r>
          </w:p>
        </w:tc>
        <w:tc>
          <w:tcPr>
            <w:tcW w:w="5244" w:type="dxa"/>
            <w:shd w:val="clear" w:color="auto" w:fill="auto"/>
          </w:tcPr>
          <w:p w14:paraId="3F98FCE9" w14:textId="72A5DFF2" w:rsidR="005B0CEC" w:rsidRDefault="005B0CEC" w:rsidP="005B0CEC">
            <w:pPr>
              <w:pStyle w:val="NoSpacing"/>
            </w:pPr>
            <w:r>
              <w:t xml:space="preserve">Draft </w:t>
            </w:r>
            <w:r w:rsidR="006E0247" w:rsidRPr="0001398E">
              <w:rPr>
                <w:highlight w:val="yellow"/>
              </w:rPr>
              <w:t>v0_</w:t>
            </w:r>
            <w:r w:rsidR="008734FD" w:rsidRPr="0001398E">
              <w:rPr>
                <w:highlight w:val="yellow"/>
              </w:rPr>
              <w:t>2</w:t>
            </w:r>
          </w:p>
        </w:tc>
      </w:tr>
      <w:tr w:rsidR="005B0CEC" w14:paraId="33A9928F" w14:textId="77777777" w:rsidTr="001B2922">
        <w:tc>
          <w:tcPr>
            <w:tcW w:w="3936" w:type="dxa"/>
            <w:shd w:val="clear" w:color="auto" w:fill="auto"/>
          </w:tcPr>
          <w:p w14:paraId="77FAB3DF" w14:textId="77777777" w:rsidR="005B0CEC" w:rsidRDefault="005B0CEC" w:rsidP="005B0CEC">
            <w:pPr>
              <w:pStyle w:val="NoSpacing"/>
              <w:rPr>
                <w:i/>
                <w:sz w:val="16"/>
                <w:szCs w:val="16"/>
              </w:rPr>
            </w:pPr>
            <w:r>
              <w:rPr>
                <w:b/>
              </w:rPr>
              <w:t>Documentation Reference</w:t>
            </w:r>
          </w:p>
        </w:tc>
        <w:tc>
          <w:tcPr>
            <w:tcW w:w="5244" w:type="dxa"/>
            <w:shd w:val="clear" w:color="auto" w:fill="auto"/>
          </w:tcPr>
          <w:p w14:paraId="67D363D3" w14:textId="22D7CAB9" w:rsidR="005B0CEC" w:rsidRDefault="00724F00" w:rsidP="005B0CEC">
            <w:pPr>
              <w:pStyle w:val="NoSpacing"/>
            </w:pPr>
            <w:r>
              <w:t xml:space="preserve">GBCS </w:t>
            </w:r>
            <w:r w:rsidRPr="002E1E5C">
              <w:rPr>
                <w:highlight w:val="yellow"/>
              </w:rPr>
              <w:t>v4.</w:t>
            </w:r>
            <w:r w:rsidR="008734FD" w:rsidRPr="002E1E5C">
              <w:rPr>
                <w:highlight w:val="yellow"/>
              </w:rPr>
              <w:t>1</w:t>
            </w:r>
          </w:p>
        </w:tc>
      </w:tr>
    </w:tbl>
    <w:p w14:paraId="064170E7" w14:textId="423BAF8C" w:rsidR="0001398E" w:rsidRPr="0001398E" w:rsidRDefault="0001398E">
      <w:pPr>
        <w:tabs>
          <w:tab w:val="left" w:pos="2507"/>
        </w:tabs>
        <w:rPr>
          <w:bCs/>
        </w:rPr>
      </w:pPr>
      <w:r w:rsidRPr="0001398E">
        <w:rPr>
          <w:bCs/>
          <w:highlight w:val="yellow"/>
        </w:rPr>
        <w:t xml:space="preserve">IRP643 Draft v0_1 was published in error </w:t>
      </w:r>
      <w:r w:rsidR="0054373B">
        <w:rPr>
          <w:bCs/>
          <w:highlight w:val="yellow"/>
        </w:rPr>
        <w:t>o</w:t>
      </w:r>
      <w:r w:rsidRPr="0001398E">
        <w:rPr>
          <w:bCs/>
          <w:highlight w:val="yellow"/>
        </w:rPr>
        <w:t>n</w:t>
      </w:r>
      <w:r w:rsidR="0054373B">
        <w:rPr>
          <w:bCs/>
          <w:highlight w:val="yellow"/>
        </w:rPr>
        <w:t xml:space="preserve"> 16</w:t>
      </w:r>
      <w:r w:rsidRPr="0001398E">
        <w:rPr>
          <w:bCs/>
          <w:highlight w:val="yellow"/>
        </w:rPr>
        <w:t xml:space="preserve"> December 2021.  This version is the correct version.</w:t>
      </w:r>
      <w:r w:rsidRPr="0001398E">
        <w:rPr>
          <w:bCs/>
        </w:rPr>
        <w:t xml:space="preserve">  </w:t>
      </w:r>
    </w:p>
    <w:p w14:paraId="0B6849ED" w14:textId="4C3772F1" w:rsidR="00F64FFA" w:rsidRDefault="0038696F">
      <w:pPr>
        <w:tabs>
          <w:tab w:val="left" w:pos="2507"/>
        </w:tabs>
        <w:rPr>
          <w:b/>
          <w:sz w:val="24"/>
          <w:szCs w:val="24"/>
        </w:rPr>
      </w:pPr>
      <w:r>
        <w:rPr>
          <w:b/>
          <w:sz w:val="24"/>
          <w:szCs w:val="24"/>
        </w:rPr>
        <w:t>Description:</w:t>
      </w:r>
      <w:r>
        <w:rPr>
          <w:b/>
          <w:sz w:val="24"/>
          <w:szCs w:val="24"/>
        </w:rPr>
        <w:tab/>
      </w:r>
    </w:p>
    <w:p w14:paraId="53A62B93" w14:textId="7C6CB9B7" w:rsidR="00577153" w:rsidRDefault="00577153" w:rsidP="00577153">
      <w:r>
        <w:t xml:space="preserve">The Technical Specifications require that GSME undertake a number of actions at the same time, </w:t>
      </w:r>
      <w:proofErr w:type="gramStart"/>
      <w:r>
        <w:t>e.g.</w:t>
      </w:r>
      <w:proofErr w:type="gramEnd"/>
      <w:r>
        <w:t xml:space="preserve"> at midnight.</w:t>
      </w:r>
    </w:p>
    <w:p w14:paraId="13F1611D" w14:textId="62B54B51" w:rsidR="00577153" w:rsidRDefault="00577153" w:rsidP="00577153">
      <w:r>
        <w:t>If these actions include the taking of a snapshot and also steps that may update a value in that snapshot, then the order the GSME carries them out is important, in terms of the accuracy of data on the GPF, and so the accuracy of data provided to Consumers / DCC Users.</w:t>
      </w:r>
    </w:p>
    <w:p w14:paraId="2E274BB6" w14:textId="42831207" w:rsidR="00577153" w:rsidRDefault="00577153" w:rsidP="00577153">
      <w:r>
        <w:t>For example</w:t>
      </w:r>
      <w:r w:rsidR="00724F00">
        <w:t>,</w:t>
      </w:r>
      <w:r>
        <w:t xml:space="preserve"> and as described in the explanation to TS1397, the following two actions are required of the GSME at midnight:</w:t>
      </w:r>
    </w:p>
    <w:p w14:paraId="3490451B" w14:textId="655867C9" w:rsidR="00577153" w:rsidRDefault="00577153" w:rsidP="00577153">
      <w:r>
        <w:t xml:space="preserve">1.  </w:t>
      </w:r>
      <w:r w:rsidR="00724F00">
        <w:t>m</w:t>
      </w:r>
      <w:r>
        <w:t xml:space="preserve">aking any time based debt recovery from each Debt Register, so updating that register and requiring that the corresponding ZigBee attribute </w:t>
      </w:r>
      <w:r w:rsidR="00724F00">
        <w:t>be</w:t>
      </w:r>
      <w:r>
        <w:t xml:space="preserve"> pushed to the GPF</w:t>
      </w:r>
      <w:r w:rsidR="00724F00">
        <w:t>; and</w:t>
      </w:r>
    </w:p>
    <w:p w14:paraId="1DB7FB4C" w14:textId="14673B7E" w:rsidR="00577153" w:rsidRDefault="00577153" w:rsidP="00577153">
      <w:r>
        <w:t xml:space="preserve">2.  </w:t>
      </w:r>
      <w:r w:rsidR="00724F00">
        <w:t>t</w:t>
      </w:r>
      <w:r>
        <w:t>aking the Prepayment Daily Read Log snapshot (which contains the current Debt Register values) and pushing that to the GPF</w:t>
      </w:r>
      <w:r w:rsidR="00724F00">
        <w:t>.</w:t>
      </w:r>
    </w:p>
    <w:p w14:paraId="7091CE80" w14:textId="0B926450" w:rsidR="006B065C" w:rsidRDefault="00577153" w:rsidP="00577153">
      <w:r>
        <w:t xml:space="preserve">If the snapshot is taken first, its value will not reflect the debt recovery made. </w:t>
      </w:r>
      <w:r w:rsidR="00724F00">
        <w:t xml:space="preserve"> </w:t>
      </w:r>
      <w:r>
        <w:t>This, as explained in TS1404, may cause the GPF to record either the (inaccurate) value from the snapshot or the (accurate) value of the attribute – the GPF cannot reliably tell which is the accurate one.</w:t>
      </w:r>
    </w:p>
    <w:p w14:paraId="0A120860" w14:textId="77777777" w:rsidR="004112A9" w:rsidRDefault="004112A9" w:rsidP="00577153"/>
    <w:p w14:paraId="06C863B2" w14:textId="22429D1B" w:rsidR="00F64FFA" w:rsidRDefault="0038696F" w:rsidP="00577153">
      <w:pPr>
        <w:rPr>
          <w:b/>
          <w:sz w:val="24"/>
          <w:szCs w:val="24"/>
        </w:rPr>
      </w:pPr>
      <w:r>
        <w:rPr>
          <w:b/>
          <w:sz w:val="24"/>
          <w:szCs w:val="24"/>
        </w:rPr>
        <w:t>Proposed Position:</w:t>
      </w:r>
    </w:p>
    <w:p w14:paraId="03800FE7" w14:textId="56BFD061" w:rsidR="00644459" w:rsidRPr="008734FD" w:rsidRDefault="00816493" w:rsidP="00361A98">
      <w:pPr>
        <w:rPr>
          <w:bCs/>
        </w:rPr>
      </w:pPr>
      <w:r w:rsidRPr="008734FD">
        <w:rPr>
          <w:bCs/>
        </w:rPr>
        <w:t xml:space="preserve">The proposed position is to add text </w:t>
      </w:r>
      <w:r w:rsidR="00EB6B23" w:rsidRPr="008734FD">
        <w:rPr>
          <w:bCs/>
        </w:rPr>
        <w:t xml:space="preserve">to GBCS to recommend </w:t>
      </w:r>
      <w:r w:rsidR="00B661F1" w:rsidRPr="008734FD">
        <w:rPr>
          <w:bCs/>
        </w:rPr>
        <w:t xml:space="preserve">that GSME </w:t>
      </w:r>
      <w:r w:rsidR="001C7151" w:rsidRPr="008734FD">
        <w:rPr>
          <w:bCs/>
        </w:rPr>
        <w:t>undertakes actions that might affect snapshot or attribute values before pushing those attributes / snapshots to the GPF</w:t>
      </w:r>
      <w:r w:rsidR="0032655E" w:rsidRPr="008734FD">
        <w:rPr>
          <w:bCs/>
        </w:rPr>
        <w:t>, unless there is an explicit requirement to the contrary</w:t>
      </w:r>
      <w:r w:rsidR="001C7151" w:rsidRPr="008734FD">
        <w:rPr>
          <w:bCs/>
        </w:rPr>
        <w:t>.</w:t>
      </w:r>
    </w:p>
    <w:p w14:paraId="60A094E2" w14:textId="77777777" w:rsidR="0032655E" w:rsidRPr="00816493" w:rsidRDefault="0032655E" w:rsidP="00361A98">
      <w:pPr>
        <w:rPr>
          <w:bCs/>
          <w:sz w:val="24"/>
          <w:szCs w:val="24"/>
        </w:rPr>
      </w:pPr>
    </w:p>
    <w:p w14:paraId="55A9D3D3" w14:textId="450FA029" w:rsidR="00361A98" w:rsidRDefault="00361A98" w:rsidP="00361A98">
      <w:pPr>
        <w:rPr>
          <w:b/>
          <w:sz w:val="24"/>
          <w:szCs w:val="24"/>
        </w:rPr>
      </w:pPr>
      <w:r>
        <w:rPr>
          <w:b/>
          <w:sz w:val="24"/>
          <w:szCs w:val="24"/>
        </w:rPr>
        <w:t xml:space="preserve">Interoperability and / or Compatibility </w:t>
      </w:r>
    </w:p>
    <w:p w14:paraId="6F3039B7" w14:textId="0A1EFFD2" w:rsidR="00361A98" w:rsidRDefault="00641C50" w:rsidP="00361A98">
      <w:pPr>
        <w:rPr>
          <w:rFonts w:eastAsia="Times New Roman" w:cs="Arial"/>
          <w:color w:val="000000"/>
          <w:lang w:eastAsia="en-GB"/>
        </w:rPr>
      </w:pPr>
      <w:r>
        <w:rPr>
          <w:rFonts w:eastAsia="Times New Roman" w:cs="Arial"/>
          <w:color w:val="000000"/>
          <w:lang w:eastAsia="en-GB"/>
        </w:rPr>
        <w:lastRenderedPageBreak/>
        <w:t xml:space="preserve">There is </w:t>
      </w:r>
      <w:r w:rsidR="00361A98">
        <w:rPr>
          <w:rFonts w:eastAsia="Times New Roman" w:cs="Arial"/>
          <w:color w:val="000000"/>
          <w:lang w:eastAsia="en-GB"/>
        </w:rPr>
        <w:t>no interoperability impact from this change</w:t>
      </w:r>
      <w:r w:rsidR="00A82CF9">
        <w:rPr>
          <w:rFonts w:eastAsia="Times New Roman" w:cs="Arial"/>
          <w:color w:val="000000"/>
          <w:lang w:eastAsia="en-GB"/>
        </w:rPr>
        <w:t xml:space="preserve"> since it relates to internal GSME behaviour.</w:t>
      </w:r>
      <w:r w:rsidR="001C7151">
        <w:rPr>
          <w:rFonts w:eastAsia="Times New Roman" w:cs="Arial"/>
          <w:color w:val="000000"/>
          <w:lang w:eastAsia="en-GB"/>
        </w:rPr>
        <w:t xml:space="preserve"> </w:t>
      </w:r>
      <w:r w:rsidR="00724F00">
        <w:rPr>
          <w:rFonts w:eastAsia="Times New Roman" w:cs="Arial"/>
          <w:color w:val="000000"/>
          <w:lang w:eastAsia="en-GB"/>
        </w:rPr>
        <w:t xml:space="preserve"> </w:t>
      </w:r>
      <w:r w:rsidR="001C7151">
        <w:rPr>
          <w:rFonts w:eastAsia="Times New Roman" w:cs="Arial"/>
          <w:color w:val="000000"/>
          <w:lang w:eastAsia="en-GB"/>
        </w:rPr>
        <w:t>Note that this change is a recommendation so does not require that existing GSME change their b</w:t>
      </w:r>
      <w:r w:rsidR="00472596">
        <w:rPr>
          <w:rFonts w:eastAsia="Times New Roman" w:cs="Arial"/>
          <w:color w:val="000000"/>
          <w:lang w:eastAsia="en-GB"/>
        </w:rPr>
        <w:t>ehaviour.</w:t>
      </w:r>
    </w:p>
    <w:p w14:paraId="231BD481" w14:textId="77777777" w:rsidR="004A27CD" w:rsidRDefault="004A27CD" w:rsidP="00361A98">
      <w:pPr>
        <w:rPr>
          <w:b/>
          <w:sz w:val="24"/>
          <w:szCs w:val="24"/>
        </w:rPr>
      </w:pPr>
    </w:p>
    <w:p w14:paraId="63241289" w14:textId="357D4DBB" w:rsidR="00361A98" w:rsidRDefault="00361A98" w:rsidP="00361A98">
      <w:pPr>
        <w:rPr>
          <w:b/>
          <w:sz w:val="24"/>
          <w:szCs w:val="24"/>
        </w:rPr>
      </w:pPr>
      <w:r>
        <w:rPr>
          <w:b/>
          <w:sz w:val="24"/>
          <w:szCs w:val="24"/>
        </w:rPr>
        <w:t>Required Changes to Documentation:</w:t>
      </w:r>
    </w:p>
    <w:p w14:paraId="6C466D20" w14:textId="070900D5" w:rsidR="00B661F1" w:rsidRPr="00B661F1" w:rsidRDefault="00B661F1" w:rsidP="00361A98">
      <w:pPr>
        <w:rPr>
          <w:rFonts w:eastAsia="Times New Roman" w:cs="Arial"/>
          <w:color w:val="000000"/>
          <w:lang w:eastAsia="en-GB"/>
        </w:rPr>
      </w:pPr>
      <w:r w:rsidRPr="00B661F1">
        <w:rPr>
          <w:rFonts w:eastAsia="Times New Roman" w:cs="Arial"/>
          <w:color w:val="000000"/>
          <w:lang w:eastAsia="en-GB"/>
        </w:rPr>
        <w:t xml:space="preserve">Add the following </w:t>
      </w:r>
      <w:r w:rsidR="00724F00">
        <w:rPr>
          <w:rFonts w:eastAsia="Times New Roman" w:cs="Arial"/>
          <w:color w:val="000000"/>
          <w:lang w:eastAsia="en-GB"/>
        </w:rPr>
        <w:t>new S</w:t>
      </w:r>
      <w:r w:rsidRPr="00B661F1">
        <w:rPr>
          <w:rFonts w:eastAsia="Times New Roman" w:cs="Arial"/>
          <w:color w:val="000000"/>
          <w:lang w:eastAsia="en-GB"/>
        </w:rPr>
        <w:t>ection to GBCS:</w:t>
      </w:r>
    </w:p>
    <w:p w14:paraId="642CB6EC" w14:textId="45B9EBC7" w:rsidR="00902D34" w:rsidRDefault="00724F00" w:rsidP="000465AF">
      <w:pPr>
        <w:rPr>
          <w:i/>
          <w:iCs/>
          <w:sz w:val="16"/>
          <w:szCs w:val="16"/>
        </w:rPr>
      </w:pPr>
      <w:r w:rsidRPr="00724F00">
        <w:rPr>
          <w:i/>
          <w:iCs/>
          <w:sz w:val="16"/>
          <w:szCs w:val="16"/>
        </w:rPr>
        <w:t>&lt;…run on from existing text&gt;</w:t>
      </w:r>
    </w:p>
    <w:p w14:paraId="089719E6" w14:textId="05302522" w:rsidR="00724F00" w:rsidRPr="00724F00" w:rsidRDefault="004A27CD" w:rsidP="000465AF">
      <w:pPr>
        <w:rPr>
          <w:sz w:val="16"/>
          <w:szCs w:val="16"/>
        </w:rPr>
      </w:pPr>
      <w:r>
        <w:rPr>
          <w:noProof/>
        </w:rPr>
        <w:drawing>
          <wp:inline distT="0" distB="0" distL="0" distR="0" wp14:anchorId="230D2BAC" wp14:editId="4D93ADBF">
            <wp:extent cx="5760720" cy="1597660"/>
            <wp:effectExtent l="0" t="0" r="0" b="254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2"/>
                    <a:stretch>
                      <a:fillRect/>
                    </a:stretch>
                  </pic:blipFill>
                  <pic:spPr>
                    <a:xfrm>
                      <a:off x="0" y="0"/>
                      <a:ext cx="5760720" cy="1597660"/>
                    </a:xfrm>
                    <a:prstGeom prst="rect">
                      <a:avLst/>
                    </a:prstGeom>
                  </pic:spPr>
                </pic:pic>
              </a:graphicData>
            </a:graphic>
          </wp:inline>
        </w:drawing>
      </w:r>
    </w:p>
    <w:p w14:paraId="6C31E107" w14:textId="4DF32667" w:rsidR="00724F00" w:rsidRPr="00724F00" w:rsidRDefault="00724F00" w:rsidP="000465AF">
      <w:pPr>
        <w:rPr>
          <w:i/>
          <w:iCs/>
          <w:sz w:val="16"/>
          <w:szCs w:val="16"/>
        </w:rPr>
      </w:pPr>
      <w:r>
        <w:rPr>
          <w:i/>
          <w:iCs/>
          <w:sz w:val="16"/>
          <w:szCs w:val="16"/>
        </w:rPr>
        <w:t>&lt;run on as is…&gt;</w:t>
      </w:r>
    </w:p>
    <w:tbl>
      <w:tblPr>
        <w:tblStyle w:val="TableGrid"/>
        <w:tblW w:w="9062" w:type="dxa"/>
        <w:tblCellMar>
          <w:top w:w="85" w:type="dxa"/>
          <w:bottom w:w="85" w:type="dxa"/>
        </w:tblCellMar>
        <w:tblLook w:val="04A0" w:firstRow="1" w:lastRow="0" w:firstColumn="1" w:lastColumn="0" w:noHBand="0" w:noVBand="1"/>
      </w:tblPr>
      <w:tblGrid>
        <w:gridCol w:w="3865"/>
        <w:gridCol w:w="5197"/>
      </w:tblGrid>
      <w:tr w:rsidR="00F64FFA" w14:paraId="6A9827CC" w14:textId="77777777" w:rsidTr="005B0CEC">
        <w:tc>
          <w:tcPr>
            <w:tcW w:w="3865" w:type="dxa"/>
            <w:shd w:val="clear" w:color="auto" w:fill="auto"/>
          </w:tcPr>
          <w:p w14:paraId="19D8E5ED" w14:textId="77777777" w:rsidR="00F64FFA" w:rsidRDefault="0038696F">
            <w:pPr>
              <w:pStyle w:val="NoSpacing"/>
            </w:pPr>
            <w:r>
              <w:rPr>
                <w:b/>
              </w:rPr>
              <w:t>TS version for incorporation</w:t>
            </w:r>
          </w:p>
        </w:tc>
        <w:tc>
          <w:tcPr>
            <w:tcW w:w="5197" w:type="dxa"/>
            <w:shd w:val="clear" w:color="auto" w:fill="auto"/>
          </w:tcPr>
          <w:p w14:paraId="30F964AE" w14:textId="77777777" w:rsidR="00F64FFA" w:rsidRDefault="0038696F">
            <w:pPr>
              <w:pStyle w:val="NoSpacing"/>
            </w:pPr>
            <w:r>
              <w:t>TBC</w:t>
            </w:r>
          </w:p>
        </w:tc>
      </w:tr>
      <w:tr w:rsidR="00F64FFA" w14:paraId="403A1486" w14:textId="77777777" w:rsidTr="005B0CEC">
        <w:tc>
          <w:tcPr>
            <w:tcW w:w="3865" w:type="dxa"/>
            <w:shd w:val="clear" w:color="auto" w:fill="auto"/>
          </w:tcPr>
          <w:p w14:paraId="6A3BACFA" w14:textId="77777777" w:rsidR="00F64FFA" w:rsidRDefault="0038696F">
            <w:pPr>
              <w:pStyle w:val="NoSpacing"/>
              <w:rPr>
                <w:b/>
              </w:rPr>
            </w:pPr>
            <w:r>
              <w:rPr>
                <w:b/>
              </w:rPr>
              <w:t>Impact on previous IRPs</w:t>
            </w:r>
          </w:p>
        </w:tc>
        <w:tc>
          <w:tcPr>
            <w:tcW w:w="5197" w:type="dxa"/>
            <w:shd w:val="clear" w:color="auto" w:fill="auto"/>
          </w:tcPr>
          <w:p w14:paraId="0E67D3EE" w14:textId="77777777" w:rsidR="00F64FFA" w:rsidRDefault="0038696F">
            <w:pPr>
              <w:pStyle w:val="NoSpacing"/>
            </w:pPr>
            <w:r>
              <w:t>None</w:t>
            </w:r>
          </w:p>
        </w:tc>
      </w:tr>
      <w:tr w:rsidR="00F64FFA" w14:paraId="6AFBFE76" w14:textId="77777777" w:rsidTr="005B0CEC">
        <w:tc>
          <w:tcPr>
            <w:tcW w:w="3865" w:type="dxa"/>
            <w:shd w:val="clear" w:color="auto" w:fill="auto"/>
          </w:tcPr>
          <w:p w14:paraId="0F3221F6" w14:textId="77777777" w:rsidR="00F64FFA" w:rsidRDefault="0038696F">
            <w:pPr>
              <w:pStyle w:val="NoSpacing"/>
              <w:rPr>
                <w:b/>
              </w:rPr>
            </w:pPr>
            <w:r>
              <w:rPr>
                <w:b/>
              </w:rPr>
              <w:t>Attachment(s)</w:t>
            </w:r>
          </w:p>
        </w:tc>
        <w:tc>
          <w:tcPr>
            <w:tcW w:w="5197" w:type="dxa"/>
            <w:shd w:val="clear" w:color="auto" w:fill="auto"/>
          </w:tcPr>
          <w:p w14:paraId="114DA693" w14:textId="105B35BA" w:rsidR="00F64FFA" w:rsidRPr="009E72B4" w:rsidRDefault="00452750">
            <w:pPr>
              <w:pStyle w:val="NoSpacing"/>
            </w:pPr>
            <w:r w:rsidRPr="009E72B4">
              <w:t>None</w:t>
            </w:r>
          </w:p>
        </w:tc>
      </w:tr>
      <w:tr w:rsidR="005B0CEC" w:rsidRPr="00E265BC" w14:paraId="500DDAD4" w14:textId="77777777" w:rsidTr="005B0CEC">
        <w:tblPrEx>
          <w:tblCellMar>
            <w:top w:w="0" w:type="dxa"/>
            <w:bottom w:w="0" w:type="dxa"/>
          </w:tblCellMar>
        </w:tblPrEx>
        <w:trPr>
          <w:trHeight w:val="485"/>
        </w:trPr>
        <w:tc>
          <w:tcPr>
            <w:tcW w:w="3865" w:type="dxa"/>
          </w:tcPr>
          <w:p w14:paraId="330EDE4F" w14:textId="77777777" w:rsidR="005B0CEC" w:rsidRDefault="005B0CEC" w:rsidP="00D96D35">
            <w:pPr>
              <w:pStyle w:val="NoSpacing"/>
              <w:rPr>
                <w:b/>
              </w:rPr>
            </w:pPr>
            <w:r>
              <w:rPr>
                <w:b/>
              </w:rPr>
              <w:t>Affected Parties</w:t>
            </w:r>
          </w:p>
        </w:tc>
        <w:tc>
          <w:tcPr>
            <w:tcW w:w="5197" w:type="dxa"/>
          </w:tcPr>
          <w:p w14:paraId="5C735843" w14:textId="47BA2920" w:rsidR="005B0CEC" w:rsidRPr="00E265BC" w:rsidRDefault="00A54611" w:rsidP="00E265BC">
            <w:pPr>
              <w:pStyle w:val="NoSpacing"/>
              <w:spacing w:before="120" w:after="120"/>
              <w:rPr>
                <w:bCs/>
              </w:rPr>
            </w:pPr>
            <w:r>
              <w:rPr>
                <w:rFonts w:eastAsia="Calibri"/>
                <w:bCs/>
              </w:rPr>
              <w:t xml:space="preserve">Suppliers may wish to be aware of the potential differences in </w:t>
            </w:r>
            <w:r w:rsidR="00E37701">
              <w:rPr>
                <w:rFonts w:eastAsia="Calibri"/>
                <w:bCs/>
              </w:rPr>
              <w:t>GSME</w:t>
            </w:r>
            <w:r>
              <w:rPr>
                <w:rFonts w:eastAsia="Calibri"/>
                <w:bCs/>
              </w:rPr>
              <w:t xml:space="preserve"> behaviour</w:t>
            </w:r>
            <w:r w:rsidR="00E37701">
              <w:rPr>
                <w:rFonts w:eastAsia="Calibri"/>
                <w:bCs/>
              </w:rPr>
              <w:t xml:space="preserve">, which may mean that the GPF and GSME </w:t>
            </w:r>
            <w:r w:rsidR="00040C68">
              <w:rPr>
                <w:rFonts w:eastAsia="Calibri"/>
                <w:bCs/>
              </w:rPr>
              <w:t>may periodically</w:t>
            </w:r>
            <w:r w:rsidR="005B6F10">
              <w:rPr>
                <w:rFonts w:eastAsia="Calibri"/>
                <w:bCs/>
              </w:rPr>
              <w:t xml:space="preserve"> have different values for Operational Data</w:t>
            </w:r>
            <w:r w:rsidR="00E56704">
              <w:rPr>
                <w:rFonts w:eastAsia="Calibri"/>
                <w:bCs/>
              </w:rPr>
              <w:t>.</w:t>
            </w:r>
          </w:p>
        </w:tc>
      </w:tr>
    </w:tbl>
    <w:p w14:paraId="07FB5D6A" w14:textId="77777777" w:rsidR="005B0CEC" w:rsidRDefault="005B0CEC" w:rsidP="00E2557A">
      <w:pPr>
        <w:spacing w:before="0" w:after="0"/>
      </w:pPr>
    </w:p>
    <w:sectPr w:rsidR="005B0CEC">
      <w:headerReference w:type="even" r:id="rId13"/>
      <w:headerReference w:type="default" r:id="rId14"/>
      <w:footerReference w:type="even" r:id="rId15"/>
      <w:footerReference w:type="default" r:id="rId16"/>
      <w:headerReference w:type="first" r:id="rId17"/>
      <w:footerReference w:type="first" r:id="rId18"/>
      <w:pgSz w:w="11906" w:h="16838"/>
      <w:pgMar w:top="1242"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DF7FC" w14:textId="77777777" w:rsidR="00721C11" w:rsidRDefault="00721C11">
      <w:pPr>
        <w:spacing w:before="0" w:after="0"/>
      </w:pPr>
      <w:r>
        <w:separator/>
      </w:r>
    </w:p>
  </w:endnote>
  <w:endnote w:type="continuationSeparator" w:id="0">
    <w:p w14:paraId="6AAEAE4A" w14:textId="77777777" w:rsidR="00721C11" w:rsidRDefault="00721C1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Calibri"/>
    <w:charset w:val="01"/>
    <w:family w:val="auto"/>
    <w:pitch w:val="default"/>
  </w:font>
  <w:font w:name="Arial Bold">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roman"/>
    <w:pitch w:val="variable"/>
  </w:font>
  <w:font w:name="FreeSans">
    <w:altName w:val="Cambria"/>
    <w:panose1 w:val="00000000000000000000"/>
    <w:charset w:val="00"/>
    <w:family w:val="roman"/>
    <w:notTrueType/>
    <w:pitch w:val="default"/>
  </w:font>
  <w:font w:name="Liberation Mono">
    <w:altName w:val="Courier New"/>
    <w:charset w:val="01"/>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0E5BA" w14:textId="77777777" w:rsidR="00562558" w:rsidRDefault="00562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D530" w14:textId="77777777" w:rsidR="00562558" w:rsidRDefault="005625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E6C1F" w14:textId="77777777" w:rsidR="00562558" w:rsidRDefault="005625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F8C0C" w14:textId="77777777" w:rsidR="00721C11" w:rsidRDefault="00721C11">
      <w:pPr>
        <w:spacing w:before="0" w:after="0"/>
      </w:pPr>
      <w:r>
        <w:separator/>
      </w:r>
    </w:p>
  </w:footnote>
  <w:footnote w:type="continuationSeparator" w:id="0">
    <w:p w14:paraId="6EF0B965" w14:textId="77777777" w:rsidR="00721C11" w:rsidRDefault="00721C1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EB25" w14:textId="77777777" w:rsidR="00562558" w:rsidRDefault="00562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63000" w14:textId="77777777" w:rsidR="00F64FFA" w:rsidRDefault="00F64FFA">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54D0E" w14:textId="77777777" w:rsidR="00562558" w:rsidRDefault="00562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D9C"/>
    <w:multiLevelType w:val="hybridMultilevel"/>
    <w:tmpl w:val="8AEE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F549AD"/>
    <w:multiLevelType w:val="hybridMultilevel"/>
    <w:tmpl w:val="9A92609E"/>
    <w:lvl w:ilvl="0" w:tplc="B4F6BBF8">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30DEC"/>
    <w:multiLevelType w:val="multilevel"/>
    <w:tmpl w:val="7A0224F4"/>
    <w:lvl w:ilvl="0">
      <w:start w:val="16"/>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4699"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5C1D02"/>
    <w:multiLevelType w:val="hybridMultilevel"/>
    <w:tmpl w:val="0CD49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683B9E"/>
    <w:multiLevelType w:val="multilevel"/>
    <w:tmpl w:val="DE388F84"/>
    <w:lvl w:ilvl="0">
      <w:start w:val="10"/>
      <w:numFmt w:val="decimal"/>
      <w:lvlText w:val="%1"/>
      <w:lvlJc w:val="left"/>
      <w:pPr>
        <w:ind w:left="780" w:hanging="780"/>
      </w:pPr>
      <w:rPr>
        <w:rFonts w:hint="default"/>
      </w:rPr>
    </w:lvl>
    <w:lvl w:ilvl="1">
      <w:start w:val="4"/>
      <w:numFmt w:val="decimal"/>
      <w:lvlText w:val="%1.%2"/>
      <w:lvlJc w:val="left"/>
      <w:pPr>
        <w:ind w:left="1140" w:hanging="780"/>
      </w:pPr>
      <w:rPr>
        <w:rFonts w:hint="default"/>
      </w:rPr>
    </w:lvl>
    <w:lvl w:ilvl="2">
      <w:start w:val="3"/>
      <w:numFmt w:val="decimal"/>
      <w:lvlText w:val="%1.%2.%3"/>
      <w:lvlJc w:val="left"/>
      <w:pPr>
        <w:ind w:left="1500" w:hanging="7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B8E7185"/>
    <w:multiLevelType w:val="multilevel"/>
    <w:tmpl w:val="0E368C8C"/>
    <w:lvl w:ilvl="0">
      <w:start w:val="1"/>
      <w:numFmt w:val="decimal"/>
      <w:lvlText w:val="%1"/>
      <w:lvlJc w:val="left"/>
      <w:pPr>
        <w:ind w:left="432" w:hanging="432"/>
      </w:pPr>
      <w:rPr>
        <w:sz w:val="48"/>
        <w:szCs w:val="48"/>
      </w:rPr>
    </w:lvl>
    <w:lvl w:ilvl="1">
      <w:start w:val="1"/>
      <w:numFmt w:val="decimal"/>
      <w:lvlText w:val="%1.%2"/>
      <w:lvlJc w:val="left"/>
      <w:pPr>
        <w:ind w:left="576" w:hanging="576"/>
      </w:pPr>
    </w:lvl>
    <w:lvl w:ilvl="2">
      <w:start w:val="1"/>
      <w:numFmt w:val="decimal"/>
      <w:lvlText w:val="%1.%2.%3"/>
      <w:lvlJc w:val="left"/>
      <w:pPr>
        <w:ind w:left="862" w:hanging="720"/>
      </w:pPr>
    </w:lvl>
    <w:lvl w:ilvl="3">
      <w:start w:val="1"/>
      <w:numFmt w:val="decimal"/>
      <w:lvlText w:val="%1.%2.%3.%4"/>
      <w:lvlJc w:val="left"/>
      <w:pPr>
        <w:ind w:left="2424" w:hanging="864"/>
      </w:pPr>
      <w:rPr>
        <w:caps w:val="0"/>
        <w:smallCaps w:val="0"/>
        <w:strike w:val="0"/>
        <w:dstrike w:val="0"/>
        <w:vanish w:val="0"/>
        <w:webHidden w:val="0"/>
        <w:color w:val="00B0F0"/>
        <w:spacing w:val="0"/>
        <w:kern w:val="0"/>
        <w:position w:val="0"/>
        <w:u w:val="none"/>
        <w:effect w:val="none"/>
        <w:vertAlign w:val="baseline"/>
        <w:em w:val="none"/>
        <w:specVanish w:val="0"/>
      </w:rPr>
    </w:lvl>
    <w:lvl w:ilvl="4">
      <w:start w:val="1"/>
      <w:numFmt w:val="decimal"/>
      <w:lvlText w:val="%1.%2.%3.%4.%5"/>
      <w:lvlJc w:val="left"/>
      <w:pPr>
        <w:ind w:left="2285" w:hanging="1008"/>
      </w:pPr>
    </w:lvl>
    <w:lvl w:ilvl="5">
      <w:start w:val="1"/>
      <w:numFmt w:val="decimal"/>
      <w:lvlText w:val="%1.%2.%3.%4.%5.%6"/>
      <w:lvlJc w:val="left"/>
      <w:pPr>
        <w:ind w:left="1152" w:hanging="1152"/>
      </w:pPr>
    </w:lvl>
    <w:lvl w:ilvl="6">
      <w:start w:val="1"/>
      <w:numFmt w:val="decimal"/>
      <w:lvlText w:val="%1.%2.%3.%4.%5.%6.%7"/>
      <w:lvlJc w:val="left"/>
      <w:pPr>
        <w:ind w:left="4699"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1BC16B6"/>
    <w:multiLevelType w:val="hybridMultilevel"/>
    <w:tmpl w:val="016CD744"/>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7" w15:restartNumberingAfterBreak="0">
    <w:nsid w:val="11E943D1"/>
    <w:multiLevelType w:val="hybridMultilevel"/>
    <w:tmpl w:val="0E6A69BA"/>
    <w:lvl w:ilvl="0" w:tplc="A712E4D2">
      <w:numFmt w:val="bullet"/>
      <w:lvlText w:val="-"/>
      <w:lvlJc w:val="left"/>
      <w:pPr>
        <w:ind w:left="720" w:hanging="360"/>
      </w:pPr>
      <w:rPr>
        <w:rFonts w:ascii="Arial" w:eastAsiaTheme="minorHAnsi" w:hAnsi="Arial" w:cs="Arial" w:hint="default"/>
        <w:b w:val="0"/>
        <w:sz w:val="22"/>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857A88"/>
    <w:multiLevelType w:val="hybridMultilevel"/>
    <w:tmpl w:val="12A480F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3133CF"/>
    <w:multiLevelType w:val="multilevel"/>
    <w:tmpl w:val="7848FBC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15:restartNumberingAfterBreak="0">
    <w:nsid w:val="263D2FCE"/>
    <w:multiLevelType w:val="multilevel"/>
    <w:tmpl w:val="46E2C48A"/>
    <w:lvl w:ilvl="0">
      <w:start w:val="7"/>
      <w:numFmt w:val="decimal"/>
      <w:lvlText w:val="%1"/>
      <w:lvlJc w:val="left"/>
      <w:pPr>
        <w:ind w:left="623" w:hanging="623"/>
      </w:pPr>
      <w:rPr>
        <w:rFonts w:hint="default"/>
      </w:rPr>
    </w:lvl>
    <w:lvl w:ilvl="1">
      <w:start w:val="4"/>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608" w:hanging="2160"/>
      </w:pPr>
      <w:rPr>
        <w:rFonts w:hint="default"/>
      </w:rPr>
    </w:lvl>
  </w:abstractNum>
  <w:abstractNum w:abstractNumId="11" w15:restartNumberingAfterBreak="0">
    <w:nsid w:val="348C09A9"/>
    <w:multiLevelType w:val="hybridMultilevel"/>
    <w:tmpl w:val="EC6205DE"/>
    <w:lvl w:ilvl="0" w:tplc="203CE1B6">
      <w:start w:val="1"/>
      <w:numFmt w:val="lowerRoman"/>
      <w:lvlText w:val="%1."/>
      <w:lvlJc w:val="right"/>
      <w:pPr>
        <w:ind w:left="786" w:hanging="360"/>
      </w:pPr>
      <w:rPr>
        <w:rFonts w:cs="Times New Roman"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7C82AA3"/>
    <w:multiLevelType w:val="multilevel"/>
    <w:tmpl w:val="CEB6B6E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15:restartNumberingAfterBreak="0">
    <w:nsid w:val="451F6B3A"/>
    <w:multiLevelType w:val="multilevel"/>
    <w:tmpl w:val="0ABC4FE8"/>
    <w:name w:val="ded29222323232"/>
    <w:lvl w:ilvl="0">
      <w:start w:val="1"/>
      <w:numFmt w:val="decimal"/>
      <w:lvlText w:val="%1"/>
      <w:lvlJc w:val="left"/>
      <w:pPr>
        <w:tabs>
          <w:tab w:val="num" w:pos="709"/>
        </w:tabs>
        <w:ind w:left="709" w:hanging="709"/>
      </w:pPr>
    </w:lvl>
    <w:lvl w:ilvl="1">
      <w:start w:val="1"/>
      <w:numFmt w:val="decimal"/>
      <w:lvlText w:val="%2"/>
      <w:lvlJc w:val="left"/>
      <w:pPr>
        <w:tabs>
          <w:tab w:val="num" w:pos="2978"/>
        </w:tabs>
        <w:ind w:left="2978"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463A53FE"/>
    <w:multiLevelType w:val="hybridMultilevel"/>
    <w:tmpl w:val="6040E3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CEC4E75"/>
    <w:multiLevelType w:val="hybridMultilevel"/>
    <w:tmpl w:val="47EC8A86"/>
    <w:lvl w:ilvl="0" w:tplc="C52A66F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EE854B8"/>
    <w:multiLevelType w:val="hybridMultilevel"/>
    <w:tmpl w:val="DFF0B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017720"/>
    <w:multiLevelType w:val="hybridMultilevel"/>
    <w:tmpl w:val="3C04AE78"/>
    <w:lvl w:ilvl="0" w:tplc="5EA448C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54B84FA1"/>
    <w:multiLevelType w:val="hybridMultilevel"/>
    <w:tmpl w:val="1A465800"/>
    <w:lvl w:ilvl="0" w:tplc="6D6072E4">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9E4226"/>
    <w:multiLevelType w:val="hybridMultilevel"/>
    <w:tmpl w:val="154A2E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C685A64"/>
    <w:multiLevelType w:val="hybridMultilevel"/>
    <w:tmpl w:val="019897EE"/>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E1A5F07"/>
    <w:multiLevelType w:val="multilevel"/>
    <w:tmpl w:val="4A86643E"/>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 w15:restartNumberingAfterBreak="0">
    <w:nsid w:val="5E3D0A12"/>
    <w:multiLevelType w:val="hybridMultilevel"/>
    <w:tmpl w:val="D52EC9CA"/>
    <w:lvl w:ilvl="0" w:tplc="FF0E5A3C">
      <w:start w:val="1"/>
      <w:numFmt w:val="lowerLetter"/>
      <w:pStyle w:val="letbullet"/>
      <w:lvlText w:val="%1)"/>
      <w:lvlJc w:val="left"/>
      <w:pPr>
        <w:ind w:left="1287" w:hanging="360"/>
      </w:p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start w:val="1"/>
      <w:numFmt w:val="decimal"/>
      <w:lvlText w:val="%4."/>
      <w:lvlJc w:val="left"/>
      <w:pPr>
        <w:ind w:left="3447" w:hanging="360"/>
      </w:pPr>
    </w:lvl>
    <w:lvl w:ilvl="4" w:tplc="08090019">
      <w:start w:val="1"/>
      <w:numFmt w:val="lowerLetter"/>
      <w:lvlText w:val="%5."/>
      <w:lvlJc w:val="left"/>
      <w:pPr>
        <w:ind w:left="4167" w:hanging="360"/>
      </w:pPr>
    </w:lvl>
    <w:lvl w:ilvl="5" w:tplc="0809001B">
      <w:start w:val="1"/>
      <w:numFmt w:val="lowerRoman"/>
      <w:lvlText w:val="%6."/>
      <w:lvlJc w:val="right"/>
      <w:pPr>
        <w:ind w:left="4887" w:hanging="180"/>
      </w:pPr>
    </w:lvl>
    <w:lvl w:ilvl="6" w:tplc="0809000F">
      <w:start w:val="1"/>
      <w:numFmt w:val="decimal"/>
      <w:lvlText w:val="%7."/>
      <w:lvlJc w:val="left"/>
      <w:pPr>
        <w:ind w:left="5607" w:hanging="360"/>
      </w:pPr>
    </w:lvl>
    <w:lvl w:ilvl="7" w:tplc="08090019">
      <w:start w:val="1"/>
      <w:numFmt w:val="lowerLetter"/>
      <w:lvlText w:val="%8."/>
      <w:lvlJc w:val="left"/>
      <w:pPr>
        <w:ind w:left="6327" w:hanging="360"/>
      </w:pPr>
    </w:lvl>
    <w:lvl w:ilvl="8" w:tplc="0809001B">
      <w:start w:val="1"/>
      <w:numFmt w:val="lowerRoman"/>
      <w:lvlText w:val="%9."/>
      <w:lvlJc w:val="right"/>
      <w:pPr>
        <w:ind w:left="7047" w:hanging="180"/>
      </w:pPr>
    </w:lvl>
  </w:abstractNum>
  <w:abstractNum w:abstractNumId="23" w15:restartNumberingAfterBreak="0">
    <w:nsid w:val="62616492"/>
    <w:multiLevelType w:val="hybridMultilevel"/>
    <w:tmpl w:val="E542B57A"/>
    <w:lvl w:ilvl="0" w:tplc="0809000F">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574B23"/>
    <w:multiLevelType w:val="hybridMultilevel"/>
    <w:tmpl w:val="8BC802EC"/>
    <w:lvl w:ilvl="0" w:tplc="4C6C28E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D46693E"/>
    <w:multiLevelType w:val="multilevel"/>
    <w:tmpl w:val="78B42BB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6" w15:restartNumberingAfterBreak="0">
    <w:nsid w:val="70D744E9"/>
    <w:multiLevelType w:val="multilevel"/>
    <w:tmpl w:val="A22E686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2"/>
  </w:num>
  <w:num w:numId="2">
    <w:abstractNumId w:val="9"/>
  </w:num>
  <w:num w:numId="3">
    <w:abstractNumId w:val="7"/>
  </w:num>
  <w:num w:numId="4">
    <w:abstractNumId w:val="11"/>
  </w:num>
  <w:num w:numId="5">
    <w:abstractNumId w:val="11"/>
    <w:lvlOverride w:ilvl="0">
      <w:startOverride w:val="1"/>
    </w:lvlOverride>
  </w:num>
  <w:num w:numId="6">
    <w:abstractNumId w:va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0"/>
  </w:num>
  <w:num w:numId="12">
    <w:abstractNumId w:val="3"/>
  </w:num>
  <w:num w:numId="13">
    <w:abstractNumId w:val="18"/>
  </w:num>
  <w:num w:numId="14">
    <w:abstractNumId w:val="1"/>
  </w:num>
  <w:num w:numId="15">
    <w:abstractNumId w:val="14"/>
  </w:num>
  <w:num w:numId="16">
    <w:abstractNumId w:val="19"/>
  </w:num>
  <w:num w:numId="17">
    <w:abstractNumId w:val="6"/>
  </w:num>
  <w:num w:numId="18">
    <w:abstractNumId w:val="16"/>
  </w:num>
  <w:num w:numId="19">
    <w:abstractNumId w:val="23"/>
  </w:num>
  <w:num w:numId="20">
    <w:abstractNumId w:val="20"/>
  </w:num>
  <w:num w:numId="21">
    <w:abstractNumId w:val="25"/>
  </w:num>
  <w:num w:numId="22">
    <w:abstractNumId w:val="26"/>
  </w:num>
  <w:num w:numId="23">
    <w:abstractNumId w:val="12"/>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3"/>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327"/>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FA"/>
    <w:rsid w:val="00000E5F"/>
    <w:rsid w:val="000045E8"/>
    <w:rsid w:val="0001398E"/>
    <w:rsid w:val="0001528F"/>
    <w:rsid w:val="0003209A"/>
    <w:rsid w:val="00035F16"/>
    <w:rsid w:val="00040C68"/>
    <w:rsid w:val="00044CD3"/>
    <w:rsid w:val="000465AF"/>
    <w:rsid w:val="000556BC"/>
    <w:rsid w:val="00055CD4"/>
    <w:rsid w:val="00066E0C"/>
    <w:rsid w:val="0007051A"/>
    <w:rsid w:val="00077B30"/>
    <w:rsid w:val="00094E94"/>
    <w:rsid w:val="000B7CA5"/>
    <w:rsid w:val="000C1B33"/>
    <w:rsid w:val="000E6305"/>
    <w:rsid w:val="000E66EC"/>
    <w:rsid w:val="000E7978"/>
    <w:rsid w:val="001027A5"/>
    <w:rsid w:val="0011199E"/>
    <w:rsid w:val="001129E1"/>
    <w:rsid w:val="00113ACE"/>
    <w:rsid w:val="00123BCE"/>
    <w:rsid w:val="00131781"/>
    <w:rsid w:val="0014127D"/>
    <w:rsid w:val="00141C1E"/>
    <w:rsid w:val="00142A5D"/>
    <w:rsid w:val="001574F7"/>
    <w:rsid w:val="00165A54"/>
    <w:rsid w:val="001805C4"/>
    <w:rsid w:val="0018198F"/>
    <w:rsid w:val="001A242E"/>
    <w:rsid w:val="001B2922"/>
    <w:rsid w:val="001B4F85"/>
    <w:rsid w:val="001C7151"/>
    <w:rsid w:val="001C781A"/>
    <w:rsid w:val="001D0AA8"/>
    <w:rsid w:val="001E227B"/>
    <w:rsid w:val="001F55F2"/>
    <w:rsid w:val="00210851"/>
    <w:rsid w:val="00221578"/>
    <w:rsid w:val="00225566"/>
    <w:rsid w:val="0022589F"/>
    <w:rsid w:val="002416CB"/>
    <w:rsid w:val="002515C8"/>
    <w:rsid w:val="00290D73"/>
    <w:rsid w:val="002B3606"/>
    <w:rsid w:val="002C046B"/>
    <w:rsid w:val="002D0732"/>
    <w:rsid w:val="002D1B0F"/>
    <w:rsid w:val="002D773A"/>
    <w:rsid w:val="002D77A9"/>
    <w:rsid w:val="002E1E5C"/>
    <w:rsid w:val="002E5B58"/>
    <w:rsid w:val="002E5E78"/>
    <w:rsid w:val="00310658"/>
    <w:rsid w:val="0032655E"/>
    <w:rsid w:val="00354A37"/>
    <w:rsid w:val="00361A98"/>
    <w:rsid w:val="003658A8"/>
    <w:rsid w:val="00365AE7"/>
    <w:rsid w:val="00367259"/>
    <w:rsid w:val="003723C8"/>
    <w:rsid w:val="00382AFD"/>
    <w:rsid w:val="0038696F"/>
    <w:rsid w:val="003A07F6"/>
    <w:rsid w:val="003A277E"/>
    <w:rsid w:val="003A6733"/>
    <w:rsid w:val="00401762"/>
    <w:rsid w:val="004112A9"/>
    <w:rsid w:val="00417586"/>
    <w:rsid w:val="00420E5A"/>
    <w:rsid w:val="00421F2D"/>
    <w:rsid w:val="004232C7"/>
    <w:rsid w:val="00432595"/>
    <w:rsid w:val="004345FC"/>
    <w:rsid w:val="004369B3"/>
    <w:rsid w:val="00447825"/>
    <w:rsid w:val="00452750"/>
    <w:rsid w:val="0047062D"/>
    <w:rsid w:val="00470EB3"/>
    <w:rsid w:val="00472596"/>
    <w:rsid w:val="004A27CD"/>
    <w:rsid w:val="004A2CA1"/>
    <w:rsid w:val="004A4BDF"/>
    <w:rsid w:val="004C322E"/>
    <w:rsid w:val="004F2758"/>
    <w:rsid w:val="004F422B"/>
    <w:rsid w:val="00500CB9"/>
    <w:rsid w:val="00503287"/>
    <w:rsid w:val="0050453F"/>
    <w:rsid w:val="00521F9A"/>
    <w:rsid w:val="00530D16"/>
    <w:rsid w:val="00532CB3"/>
    <w:rsid w:val="00534AEC"/>
    <w:rsid w:val="00536D68"/>
    <w:rsid w:val="0054373B"/>
    <w:rsid w:val="005517A7"/>
    <w:rsid w:val="00551EFA"/>
    <w:rsid w:val="005611B6"/>
    <w:rsid w:val="00562558"/>
    <w:rsid w:val="00564C81"/>
    <w:rsid w:val="005704C5"/>
    <w:rsid w:val="00577153"/>
    <w:rsid w:val="005A7D78"/>
    <w:rsid w:val="005B0CEC"/>
    <w:rsid w:val="005B6F10"/>
    <w:rsid w:val="005D705D"/>
    <w:rsid w:val="00605321"/>
    <w:rsid w:val="00607780"/>
    <w:rsid w:val="00615C59"/>
    <w:rsid w:val="0061604C"/>
    <w:rsid w:val="0062732E"/>
    <w:rsid w:val="00641C50"/>
    <w:rsid w:val="00644459"/>
    <w:rsid w:val="00673DF3"/>
    <w:rsid w:val="00676FF2"/>
    <w:rsid w:val="00692659"/>
    <w:rsid w:val="006A55DF"/>
    <w:rsid w:val="006A6DAC"/>
    <w:rsid w:val="006B065C"/>
    <w:rsid w:val="006C3C8B"/>
    <w:rsid w:val="006C59CF"/>
    <w:rsid w:val="006E0247"/>
    <w:rsid w:val="006F4FF2"/>
    <w:rsid w:val="00700E22"/>
    <w:rsid w:val="007051A4"/>
    <w:rsid w:val="007053A5"/>
    <w:rsid w:val="007106F5"/>
    <w:rsid w:val="00713364"/>
    <w:rsid w:val="00721C11"/>
    <w:rsid w:val="00724F00"/>
    <w:rsid w:val="00731B78"/>
    <w:rsid w:val="007443C1"/>
    <w:rsid w:val="0074601E"/>
    <w:rsid w:val="00752DCA"/>
    <w:rsid w:val="00762008"/>
    <w:rsid w:val="00764F69"/>
    <w:rsid w:val="00784211"/>
    <w:rsid w:val="00784DAD"/>
    <w:rsid w:val="00791C6E"/>
    <w:rsid w:val="00796C39"/>
    <w:rsid w:val="007D65F3"/>
    <w:rsid w:val="007F1CAF"/>
    <w:rsid w:val="0080407E"/>
    <w:rsid w:val="0080512A"/>
    <w:rsid w:val="00816493"/>
    <w:rsid w:val="00823B1A"/>
    <w:rsid w:val="008333A9"/>
    <w:rsid w:val="0083606D"/>
    <w:rsid w:val="00837B6E"/>
    <w:rsid w:val="0084101E"/>
    <w:rsid w:val="00851104"/>
    <w:rsid w:val="008534C6"/>
    <w:rsid w:val="00867483"/>
    <w:rsid w:val="008734FD"/>
    <w:rsid w:val="00882CA5"/>
    <w:rsid w:val="00885143"/>
    <w:rsid w:val="008931DC"/>
    <w:rsid w:val="00897CDD"/>
    <w:rsid w:val="008A3C12"/>
    <w:rsid w:val="008B1BD8"/>
    <w:rsid w:val="008B2E20"/>
    <w:rsid w:val="008D64EF"/>
    <w:rsid w:val="008E59CC"/>
    <w:rsid w:val="008E7319"/>
    <w:rsid w:val="008E7893"/>
    <w:rsid w:val="00902D34"/>
    <w:rsid w:val="0090564D"/>
    <w:rsid w:val="0090697A"/>
    <w:rsid w:val="00911A71"/>
    <w:rsid w:val="0091271F"/>
    <w:rsid w:val="00915E88"/>
    <w:rsid w:val="0092795F"/>
    <w:rsid w:val="00931228"/>
    <w:rsid w:val="00953E29"/>
    <w:rsid w:val="009541AA"/>
    <w:rsid w:val="009722A2"/>
    <w:rsid w:val="00973EAA"/>
    <w:rsid w:val="00990939"/>
    <w:rsid w:val="009972F5"/>
    <w:rsid w:val="009A4200"/>
    <w:rsid w:val="009A4B62"/>
    <w:rsid w:val="009A7494"/>
    <w:rsid w:val="009A78E1"/>
    <w:rsid w:val="009B6D4E"/>
    <w:rsid w:val="009B751A"/>
    <w:rsid w:val="009D17E2"/>
    <w:rsid w:val="009E2B35"/>
    <w:rsid w:val="009E72B4"/>
    <w:rsid w:val="009E75DE"/>
    <w:rsid w:val="00A112DB"/>
    <w:rsid w:val="00A1345F"/>
    <w:rsid w:val="00A3228A"/>
    <w:rsid w:val="00A415A6"/>
    <w:rsid w:val="00A54611"/>
    <w:rsid w:val="00A54D24"/>
    <w:rsid w:val="00A5531B"/>
    <w:rsid w:val="00A63DB6"/>
    <w:rsid w:val="00A7778D"/>
    <w:rsid w:val="00A82CF9"/>
    <w:rsid w:val="00AA28B7"/>
    <w:rsid w:val="00AA4F21"/>
    <w:rsid w:val="00AB60F4"/>
    <w:rsid w:val="00AB634D"/>
    <w:rsid w:val="00AC4E3F"/>
    <w:rsid w:val="00AD4D30"/>
    <w:rsid w:val="00AE1580"/>
    <w:rsid w:val="00AE17DA"/>
    <w:rsid w:val="00AE3A26"/>
    <w:rsid w:val="00AE4AFF"/>
    <w:rsid w:val="00B12CFF"/>
    <w:rsid w:val="00B16330"/>
    <w:rsid w:val="00B32E46"/>
    <w:rsid w:val="00B36168"/>
    <w:rsid w:val="00B5030A"/>
    <w:rsid w:val="00B55F01"/>
    <w:rsid w:val="00B661F1"/>
    <w:rsid w:val="00B6749F"/>
    <w:rsid w:val="00B753E4"/>
    <w:rsid w:val="00B759A9"/>
    <w:rsid w:val="00B82430"/>
    <w:rsid w:val="00B83E02"/>
    <w:rsid w:val="00B8684D"/>
    <w:rsid w:val="00B95895"/>
    <w:rsid w:val="00BA4DE3"/>
    <w:rsid w:val="00BB067E"/>
    <w:rsid w:val="00BB3AFB"/>
    <w:rsid w:val="00BB4583"/>
    <w:rsid w:val="00BB7A0A"/>
    <w:rsid w:val="00BC4B3C"/>
    <w:rsid w:val="00BD6697"/>
    <w:rsid w:val="00BE0581"/>
    <w:rsid w:val="00BE5340"/>
    <w:rsid w:val="00BF1187"/>
    <w:rsid w:val="00C1733E"/>
    <w:rsid w:val="00C21BCA"/>
    <w:rsid w:val="00C327FB"/>
    <w:rsid w:val="00C60063"/>
    <w:rsid w:val="00C76F4C"/>
    <w:rsid w:val="00C801A5"/>
    <w:rsid w:val="00C80AE6"/>
    <w:rsid w:val="00C8714E"/>
    <w:rsid w:val="00CA10D5"/>
    <w:rsid w:val="00CA235B"/>
    <w:rsid w:val="00CA5FF8"/>
    <w:rsid w:val="00CB6545"/>
    <w:rsid w:val="00CC3C81"/>
    <w:rsid w:val="00CC59E2"/>
    <w:rsid w:val="00CC6AA8"/>
    <w:rsid w:val="00CC712A"/>
    <w:rsid w:val="00CD666C"/>
    <w:rsid w:val="00CD7194"/>
    <w:rsid w:val="00CE50DF"/>
    <w:rsid w:val="00CF6BBC"/>
    <w:rsid w:val="00D134D1"/>
    <w:rsid w:val="00D13946"/>
    <w:rsid w:val="00D16413"/>
    <w:rsid w:val="00D37008"/>
    <w:rsid w:val="00D375DD"/>
    <w:rsid w:val="00D47456"/>
    <w:rsid w:val="00D52672"/>
    <w:rsid w:val="00D5340F"/>
    <w:rsid w:val="00D6368C"/>
    <w:rsid w:val="00D64540"/>
    <w:rsid w:val="00D64685"/>
    <w:rsid w:val="00D66E1E"/>
    <w:rsid w:val="00D87143"/>
    <w:rsid w:val="00D96C4E"/>
    <w:rsid w:val="00DA17C1"/>
    <w:rsid w:val="00DC229F"/>
    <w:rsid w:val="00DC5DB4"/>
    <w:rsid w:val="00DD2806"/>
    <w:rsid w:val="00DE16C9"/>
    <w:rsid w:val="00DE2191"/>
    <w:rsid w:val="00DE34E8"/>
    <w:rsid w:val="00DE3895"/>
    <w:rsid w:val="00DE3951"/>
    <w:rsid w:val="00DE693B"/>
    <w:rsid w:val="00E13B7A"/>
    <w:rsid w:val="00E2557A"/>
    <w:rsid w:val="00E265BC"/>
    <w:rsid w:val="00E277FC"/>
    <w:rsid w:val="00E37701"/>
    <w:rsid w:val="00E413ED"/>
    <w:rsid w:val="00E4565F"/>
    <w:rsid w:val="00E456FC"/>
    <w:rsid w:val="00E51321"/>
    <w:rsid w:val="00E52AF6"/>
    <w:rsid w:val="00E54F41"/>
    <w:rsid w:val="00E56704"/>
    <w:rsid w:val="00E604F0"/>
    <w:rsid w:val="00E64504"/>
    <w:rsid w:val="00E92568"/>
    <w:rsid w:val="00E93A27"/>
    <w:rsid w:val="00EA7D9E"/>
    <w:rsid w:val="00EB6B23"/>
    <w:rsid w:val="00ED1BEC"/>
    <w:rsid w:val="00ED5361"/>
    <w:rsid w:val="00EE191C"/>
    <w:rsid w:val="00EE7963"/>
    <w:rsid w:val="00F00CB3"/>
    <w:rsid w:val="00F37FA9"/>
    <w:rsid w:val="00F433E2"/>
    <w:rsid w:val="00F52887"/>
    <w:rsid w:val="00F64FFA"/>
    <w:rsid w:val="00F77333"/>
    <w:rsid w:val="00F8052F"/>
    <w:rsid w:val="00F90C99"/>
    <w:rsid w:val="00FA69BB"/>
    <w:rsid w:val="00FB28C3"/>
    <w:rsid w:val="00FC5942"/>
    <w:rsid w:val="00FE5952"/>
    <w:rsid w:val="00FF493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9F0EB"/>
  <w15:docId w15:val="{1F4764A5-56D7-40D9-94AA-49F4EEDB8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aliases w:val="Head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InternetLink">
    <w:name w:val="Internet Link"/>
    <w:basedOn w:val="DefaultParagraphFont"/>
    <w:uiPriority w:val="99"/>
    <w:unhideWhenUsed/>
    <w:rsid w:val="00A80902"/>
    <w:rPr>
      <w:color w:val="0000FF" w:themeColor="hyperlink"/>
      <w:u w:val="single"/>
    </w:rPr>
  </w:style>
  <w:style w:type="character" w:styleId="UnresolvedMention">
    <w:name w:val="Unresolved Mention"/>
    <w:basedOn w:val="DefaultParagraphFont"/>
    <w:uiPriority w:val="99"/>
    <w:semiHidden/>
    <w:unhideWhenUsed/>
    <w:qFormat/>
    <w:rsid w:val="00A80902"/>
    <w:rPr>
      <w:color w:val="605E5C"/>
      <w:shd w:val="clear" w:color="auto" w:fill="E1DFDD"/>
    </w:rPr>
  </w:style>
  <w:style w:type="character" w:styleId="FollowedHyperlink">
    <w:name w:val="FollowedHyperlink"/>
    <w:basedOn w:val="DefaultParagraphFont"/>
    <w:uiPriority w:val="99"/>
    <w:semiHidden/>
    <w:unhideWhenUsed/>
    <w:qFormat/>
    <w:rsid w:val="00A80902"/>
    <w:rPr>
      <w:color w:val="800080" w:themeColor="followedHyperlink"/>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uiPriority w:val="99"/>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uiPriority w:val="99"/>
    <w:qFormat/>
    <w:rsid w:val="002C3EA2"/>
    <w:pPr>
      <w:spacing w:before="0" w:after="0" w:line="120" w:lineRule="exact"/>
    </w:pPr>
    <w:rPr>
      <w:rFonts w:cs="Arial"/>
      <w:color w:val="000000"/>
      <w:szCs w:val="24"/>
    </w:rPr>
  </w:style>
  <w:style w:type="paragraph" w:customStyle="1" w:styleId="TableHeader">
    <w:name w:val="Table Header"/>
    <w:basedOn w:val="Normal"/>
    <w:uiPriority w:val="99"/>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FootnoteReference">
    <w:name w:val="footnote reference"/>
    <w:basedOn w:val="DefaultParagraphFont"/>
    <w:uiPriority w:val="99"/>
    <w:semiHidden/>
    <w:unhideWhenUsed/>
    <w:rsid w:val="00AD4D30"/>
    <w:rPr>
      <w:vertAlign w:val="superscript"/>
    </w:rPr>
  </w:style>
  <w:style w:type="character" w:customStyle="1" w:styleId="Teletype">
    <w:name w:val="Teletype"/>
    <w:qFormat/>
    <w:rsid w:val="00361A98"/>
    <w:rPr>
      <w:rFonts w:ascii="Liberation Mono" w:eastAsia="Liberation Mono" w:hAnsi="Liberation Mono" w:cs="Liberation Mono"/>
    </w:rPr>
  </w:style>
  <w:style w:type="paragraph" w:customStyle="1" w:styleId="letbullet">
    <w:name w:val="let bullet"/>
    <w:basedOn w:val="Normal"/>
    <w:rsid w:val="00A82CF9"/>
    <w:pPr>
      <w:numPr>
        <w:numId w:val="24"/>
      </w:numPr>
      <w:ind w:left="720"/>
      <w:contextualSpacing/>
    </w:pPr>
    <w:rPr>
      <w:rFonts w:cs="Arial"/>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398">
      <w:bodyDiv w:val="1"/>
      <w:marLeft w:val="0"/>
      <w:marRight w:val="0"/>
      <w:marTop w:val="0"/>
      <w:marBottom w:val="0"/>
      <w:divBdr>
        <w:top w:val="none" w:sz="0" w:space="0" w:color="auto"/>
        <w:left w:val="none" w:sz="0" w:space="0" w:color="auto"/>
        <w:bottom w:val="none" w:sz="0" w:space="0" w:color="auto"/>
        <w:right w:val="none" w:sz="0" w:space="0" w:color="auto"/>
      </w:divBdr>
    </w:div>
    <w:div w:id="51657042">
      <w:bodyDiv w:val="1"/>
      <w:marLeft w:val="0"/>
      <w:marRight w:val="0"/>
      <w:marTop w:val="0"/>
      <w:marBottom w:val="0"/>
      <w:divBdr>
        <w:top w:val="none" w:sz="0" w:space="0" w:color="auto"/>
        <w:left w:val="none" w:sz="0" w:space="0" w:color="auto"/>
        <w:bottom w:val="none" w:sz="0" w:space="0" w:color="auto"/>
        <w:right w:val="none" w:sz="0" w:space="0" w:color="auto"/>
      </w:divBdr>
    </w:div>
    <w:div w:id="350256074">
      <w:bodyDiv w:val="1"/>
      <w:marLeft w:val="0"/>
      <w:marRight w:val="0"/>
      <w:marTop w:val="0"/>
      <w:marBottom w:val="0"/>
      <w:divBdr>
        <w:top w:val="none" w:sz="0" w:space="0" w:color="auto"/>
        <w:left w:val="none" w:sz="0" w:space="0" w:color="auto"/>
        <w:bottom w:val="none" w:sz="0" w:space="0" w:color="auto"/>
        <w:right w:val="none" w:sz="0" w:space="0" w:color="auto"/>
      </w:divBdr>
    </w:div>
    <w:div w:id="407119640">
      <w:bodyDiv w:val="1"/>
      <w:marLeft w:val="0"/>
      <w:marRight w:val="0"/>
      <w:marTop w:val="0"/>
      <w:marBottom w:val="0"/>
      <w:divBdr>
        <w:top w:val="none" w:sz="0" w:space="0" w:color="auto"/>
        <w:left w:val="none" w:sz="0" w:space="0" w:color="auto"/>
        <w:bottom w:val="none" w:sz="0" w:space="0" w:color="auto"/>
        <w:right w:val="none" w:sz="0" w:space="0" w:color="auto"/>
      </w:divBdr>
    </w:div>
    <w:div w:id="631981735">
      <w:bodyDiv w:val="1"/>
      <w:marLeft w:val="0"/>
      <w:marRight w:val="0"/>
      <w:marTop w:val="0"/>
      <w:marBottom w:val="0"/>
      <w:divBdr>
        <w:top w:val="none" w:sz="0" w:space="0" w:color="auto"/>
        <w:left w:val="none" w:sz="0" w:space="0" w:color="auto"/>
        <w:bottom w:val="none" w:sz="0" w:space="0" w:color="auto"/>
        <w:right w:val="none" w:sz="0" w:space="0" w:color="auto"/>
      </w:divBdr>
    </w:div>
    <w:div w:id="983968259">
      <w:bodyDiv w:val="1"/>
      <w:marLeft w:val="0"/>
      <w:marRight w:val="0"/>
      <w:marTop w:val="0"/>
      <w:marBottom w:val="0"/>
      <w:divBdr>
        <w:top w:val="none" w:sz="0" w:space="0" w:color="auto"/>
        <w:left w:val="none" w:sz="0" w:space="0" w:color="auto"/>
        <w:bottom w:val="none" w:sz="0" w:space="0" w:color="auto"/>
        <w:right w:val="none" w:sz="0" w:space="0" w:color="auto"/>
      </w:divBdr>
    </w:div>
    <w:div w:id="1065490877">
      <w:bodyDiv w:val="1"/>
      <w:marLeft w:val="0"/>
      <w:marRight w:val="0"/>
      <w:marTop w:val="0"/>
      <w:marBottom w:val="0"/>
      <w:divBdr>
        <w:top w:val="none" w:sz="0" w:space="0" w:color="auto"/>
        <w:left w:val="none" w:sz="0" w:space="0" w:color="auto"/>
        <w:bottom w:val="none" w:sz="0" w:space="0" w:color="auto"/>
        <w:right w:val="none" w:sz="0" w:space="0" w:color="auto"/>
      </w:divBdr>
    </w:div>
    <w:div w:id="1488982479">
      <w:bodyDiv w:val="1"/>
      <w:marLeft w:val="0"/>
      <w:marRight w:val="0"/>
      <w:marTop w:val="0"/>
      <w:marBottom w:val="0"/>
      <w:divBdr>
        <w:top w:val="none" w:sz="0" w:space="0" w:color="auto"/>
        <w:left w:val="none" w:sz="0" w:space="0" w:color="auto"/>
        <w:bottom w:val="none" w:sz="0" w:space="0" w:color="auto"/>
        <w:right w:val="none" w:sz="0" w:space="0" w:color="auto"/>
      </w:divBdr>
    </w:div>
    <w:div w:id="1576161134">
      <w:bodyDiv w:val="1"/>
      <w:marLeft w:val="0"/>
      <w:marRight w:val="0"/>
      <w:marTop w:val="0"/>
      <w:marBottom w:val="0"/>
      <w:divBdr>
        <w:top w:val="none" w:sz="0" w:space="0" w:color="auto"/>
        <w:left w:val="none" w:sz="0" w:space="0" w:color="auto"/>
        <w:bottom w:val="none" w:sz="0" w:space="0" w:color="auto"/>
        <w:right w:val="none" w:sz="0" w:space="0" w:color="auto"/>
      </w:divBdr>
    </w:div>
    <w:div w:id="1636570023">
      <w:bodyDiv w:val="1"/>
      <w:marLeft w:val="0"/>
      <w:marRight w:val="0"/>
      <w:marTop w:val="0"/>
      <w:marBottom w:val="0"/>
      <w:divBdr>
        <w:top w:val="none" w:sz="0" w:space="0" w:color="auto"/>
        <w:left w:val="none" w:sz="0" w:space="0" w:color="auto"/>
        <w:bottom w:val="none" w:sz="0" w:space="0" w:color="auto"/>
        <w:right w:val="none" w:sz="0" w:space="0" w:color="auto"/>
      </w:divBdr>
    </w:div>
    <w:div w:id="1965698985">
      <w:bodyDiv w:val="1"/>
      <w:marLeft w:val="0"/>
      <w:marRight w:val="0"/>
      <w:marTop w:val="0"/>
      <w:marBottom w:val="0"/>
      <w:divBdr>
        <w:top w:val="none" w:sz="0" w:space="0" w:color="auto"/>
        <w:left w:val="none" w:sz="0" w:space="0" w:color="auto"/>
        <w:bottom w:val="none" w:sz="0" w:space="0" w:color="auto"/>
        <w:right w:val="none" w:sz="0" w:space="0" w:color="auto"/>
      </w:divBdr>
    </w:div>
    <w:div w:id="2002811110">
      <w:bodyDiv w:val="1"/>
      <w:marLeft w:val="0"/>
      <w:marRight w:val="0"/>
      <w:marTop w:val="0"/>
      <w:marBottom w:val="0"/>
      <w:divBdr>
        <w:top w:val="none" w:sz="0" w:space="0" w:color="auto"/>
        <w:left w:val="none" w:sz="0" w:space="0" w:color="auto"/>
        <w:bottom w:val="none" w:sz="0" w:space="0" w:color="auto"/>
        <w:right w:val="none" w:sz="0" w:space="0" w:color="auto"/>
      </w:divBdr>
    </w:div>
    <w:div w:id="2026856566">
      <w:bodyDiv w:val="1"/>
      <w:marLeft w:val="0"/>
      <w:marRight w:val="0"/>
      <w:marTop w:val="0"/>
      <w:marBottom w:val="0"/>
      <w:divBdr>
        <w:top w:val="none" w:sz="0" w:space="0" w:color="auto"/>
        <w:left w:val="none" w:sz="0" w:space="0" w:color="auto"/>
        <w:bottom w:val="none" w:sz="0" w:space="0" w:color="auto"/>
        <w:right w:val="none" w:sz="0" w:space="0" w:color="auto"/>
      </w:divBdr>
    </w:div>
    <w:div w:id="2053459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14" Type="http://schemas.openxmlformats.org/officeDocument/2006/relationships/header" Target="header2.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4D4C60-B3D0-41BB-AE21-F0341DFEA746}">
  <ds:schemaRefs>
    <ds:schemaRef ds:uri="http://schemas.microsoft.com/sharepoint/v3/contenttype/forms"/>
  </ds:schemaRefs>
</ds:datastoreItem>
</file>

<file path=customXml/itemProps2.xml><?xml version="1.0" encoding="utf-8"?>
<ds:datastoreItem xmlns:ds="http://schemas.openxmlformats.org/officeDocument/2006/customXml" ds:itemID="{29095DBC-6097-4ADE-9BAA-B914B97EC441}">
  <ds:schemaRefs>
    <ds:schemaRef ds:uri="http://schemas.openxmlformats.org/officeDocument/2006/bibliography"/>
  </ds:schemaRefs>
</ds:datastoreItem>
</file>

<file path=customXml/itemProps3.xml><?xml version="1.0" encoding="utf-8"?>
<ds:datastoreItem xmlns:ds="http://schemas.openxmlformats.org/officeDocument/2006/customXml" ds:itemID="{40E70782-E3A6-4376-90E4-9F525189E2E1}"/>
</file>

<file path=customXml/itemProps4.xml><?xml version="1.0" encoding="utf-8"?>
<ds:datastoreItem xmlns:ds="http://schemas.openxmlformats.org/officeDocument/2006/customXml" ds:itemID="{C9C4AC84-CE06-4FB3-8924-72343BD56B80}">
  <ds:schemaRefs>
    <ds:schemaRef ds:uri="http://schemas.microsoft.com/sharepoint/events"/>
  </ds:schemaRefs>
</ds:datastoreItem>
</file>

<file path=customXml/itemProps5.xml><?xml version="1.0" encoding="utf-8"?>
<ds:datastoreItem xmlns:ds="http://schemas.openxmlformats.org/officeDocument/2006/customXml" ds:itemID="{B0059F8C-2133-4344-8966-17DE55B82EFC}">
  <ds:schemaRefs>
    <ds:schemaRef ds:uri="http://schemas.microsoft.com/office/2006/metadata/properties"/>
    <ds:schemaRef ds:uri="http://schemas.microsoft.com/office/infopath/2007/PartnerControls"/>
    <ds:schemaRef ds:uri="b413c3fd-5a3b-4239-b985-69032e371c04"/>
    <ds:schemaRef ds:uri="b67a7830-db79-4a49-bf27-2aff92a2201a"/>
    <ds:schemaRef ds:uri="a172083e-e40c-4314-b43a-827352a1ed2c"/>
    <ds:schemaRef ds:uri="0063f72e-ace3-48fb-9c1f-5b513408b31f"/>
    <ds:schemaRef ds:uri="c963a4c1-1bb4-49f2-a011-9c776a7eed2a"/>
    <ds:schemaRef ds:uri="a8f60570-4bd3-4f2b-950b-a996de8ab151"/>
    <ds:schemaRef ds:uri="cadc135c-9575-4d00-80e9-41f0f45c8ea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400</Words>
  <Characters>2286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DECC</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Mounsey Helen (Fuel Poverty &amp; Smart Meters)</dc:creator>
  <dc:description/>
  <cp:lastModifiedBy>Eager</cp:lastModifiedBy>
  <cp:revision>2</cp:revision>
  <cp:lastPrinted>2015-04-24T12:01:00Z</cp:lastPrinted>
  <dcterms:created xsi:type="dcterms:W3CDTF">2022-02-23T11:12:00Z</dcterms:created>
  <dcterms:modified xsi:type="dcterms:W3CDTF">2022-02-23T11:12:00Z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DECC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-2112511422</vt:i4>
  </property>
  <property fmtid="{D5CDD505-2E9C-101B-9397-08002B2CF9AE}" pid="10" name="MSIP_Label_ba62f585-b40f-4ab9-bafe-39150f03d124_Enabled">
    <vt:lpwstr>true</vt:lpwstr>
  </property>
  <property fmtid="{D5CDD505-2E9C-101B-9397-08002B2CF9AE}" pid="11" name="MSIP_Label_ba62f585-b40f-4ab9-bafe-39150f03d124_SetDate">
    <vt:lpwstr>2019-12-16T11:41:18Z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26c4969e-e3e9-46e5-a811-000060b9d106</vt:lpwstr>
  </property>
  <property fmtid="{D5CDD505-2E9C-101B-9397-08002B2CF9AE}" pid="16" name="MSIP_Label_ba62f585-b40f-4ab9-bafe-39150f03d124_ContentBits">
    <vt:lpwstr>0</vt:lpwstr>
  </property>
  <property fmtid="{D5CDD505-2E9C-101B-9397-08002B2CF9AE}" pid="17" name="ContentTypeId">
    <vt:lpwstr>0x01010073366D072EF7CE499869A57962EEDEF5</vt:lpwstr>
  </property>
  <property fmtid="{D5CDD505-2E9C-101B-9397-08002B2CF9AE}" pid="18" name="Business Unit">
    <vt:lpwstr>145;#Delivery|125c2427-d936-4032-b69a-60fc431a04d2</vt:lpwstr>
  </property>
  <property fmtid="{D5CDD505-2E9C-101B-9397-08002B2CF9AE}" pid="19" name="_dlc_DocIdItemGuid">
    <vt:lpwstr>0ffbd646-620a-4928-91e4-79abcb6ce16d</vt:lpwstr>
  </property>
</Properties>
</file>